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0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链主企业需求</w:t>
      </w:r>
    </w:p>
    <w:p w14:paraId="0A5D0E2D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8"/>
        </w:rPr>
      </w:pPr>
    </w:p>
    <w:p w14:paraId="2FE40D6F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/>
          <w:sz w:val="44"/>
          <w:szCs w:val="48"/>
        </w:rPr>
      </w:pPr>
      <w:r>
        <w:rPr>
          <w:rFonts w:hint="eastAsia" w:ascii="Times New Roman" w:hAnsi="Times New Roman" w:eastAsia="方正小标宋简体"/>
          <w:sz w:val="44"/>
          <w:szCs w:val="48"/>
        </w:rPr>
        <w:t>中国重型汽车集团有限公司</w:t>
      </w:r>
    </w:p>
    <w:p w14:paraId="439973C9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eastAsia="仿宋_GB2312"/>
          <w:sz w:val="32"/>
          <w:szCs w:val="36"/>
        </w:rPr>
      </w:pPr>
    </w:p>
    <w:p w14:paraId="47AB0AE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立足山东重工集团发展战略部署，中国重汽深耕商用车全产业链发展，聚焦整车研发制造、新能源车辆、核心零部件、智能制造数字化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业务方向，围绕技术创新、配套采购、市场推广、产业链协同、海外业务等领域，结合行业发展趋势与企业中长期发展规划，梳理形成如下合作需求清单。</w:t>
      </w:r>
    </w:p>
    <w:p w14:paraId="6C1E4DB9">
      <w:p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</w:rPr>
        <w:t>企业简介：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 xml:space="preserve"> </w:t>
      </w:r>
    </w:p>
    <w:p w14:paraId="7F295CD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中国重型汽车集团有限公司（以下简称“中国重汽”）的前身是济南汽车制造总厂，始建于1930年，是我国重型汽车工业的摇篮。1960年，生产制造了中国第一辆重型汽车——黄河牌JN150八吨载货汽车，结束了中国不能生产重型汽车的历史。当年5月4日，毛泽东主席视察济南，参观了样车并给予高度评价。1966年1月11日，朱德委员长为之亲笔题写“黄河”二字。在社会主义建设初期，“黄河”车享誉全国，为国民经济发展和国防建设做出了重大贡献，成为中华民族自力更生、艰苦奋斗的标志性成果之一。1983年，在邓小平同志的亲自关心下，成功引进了奥地利斯太尔重型汽车项目，是国内第一家全面引进国外重型汽车整车制造技术的企业。“斯太尔”一度成为我国重型卡车的代名词。</w:t>
      </w:r>
    </w:p>
    <w:p w14:paraId="5C7942B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2007年在香港成功实现主板红筹上市，是我国制造业第一支上市的红筹股，初步搭建起国际化发展的平台。2004年自主研发的新一代重卡车型豪沃品牌诞生，并于2005年推向市场，取得当年产销过万辆的成绩，创造了当时中国重卡历史新纪录。2013年具有自主知识产权的汕德卡系列产品正式推向市场，引领国内重型汽车工业发展。2020年面向全球推出全新一代高端民族品牌“黄河”重卡，引领中国重卡迈向世界一流。</w:t>
      </w:r>
    </w:p>
    <w:p w14:paraId="668AF69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中国重汽主要研发、生产、销售各种载重汽车、特种汽车、专用车及发动机、变速箱、车桥等总成和汽车零部件，拥有黄河、汕德卡、豪沃等全系列商用汽车品牌，是我国重卡行业驱动形式和功率覆盖最全的重卡企业之一。下属三个上市公司，分别为中国重汽（香港）有限公司（香港红筹公司）、中国重汽集团济南卡车股份有限公司（深圳A股上市公司）、中通客车股份有限公司（深圳A股上市公司）。产品出口110多个国家和地区，占据我国重卡出口的半壁江山。</w:t>
      </w:r>
    </w:p>
    <w:p w14:paraId="59C1F61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中国重汽以“打造世界一流的全系列商用车集团”为企业愿景，加快自主创新步伐，持续加大研发投入，引进高端技术人才，营造干事创业生态，打造高端民族自主品牌。中国重汽拥有全国第一批国家认定企业技术中心、国家重型汽车工程技术研究中心、国家重型汽车质量监督检验检测中心，具有整车、发动机、零部件、材料工艺等全方位的研发和检测能力，拥有各种加工、试验、测试等高精尖设备，发动机、整车、部件的振动、强度测试等检验检测水平均达到世界先进水平。全系列整车、关键总成系统及关键技术均达到国内领先水平，填补国内多项空白，引领行业技术进步。中国重汽先后被授予“中国优秀创新型企业”“中国质量诚信企业”等荣誉称号，“商用车机械自动变速式混合动力系统总成关键技术及其产业化”项目荣获国家科学技术进步奖二等奖。</w:t>
      </w:r>
    </w:p>
    <w:p w14:paraId="3DC6665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多年来，中国重汽在省委、省人民政府和济南市委、市人民政府的坚强领导下，坚定不移贯彻落实习近平总书记“心无旁骛攻主业”的重要指示精神，加快自主创新步伐，形成激情干事新生态，加速驶入高质量发展的快车道。2025年，中国重汽实现汇总收入2304亿元，同比增长20.1%；整车销量45.2万辆，同比增长25.9%，其中，重卡销量30.5万辆，位居全球重卡销量第一。</w:t>
      </w:r>
    </w:p>
    <w:p w14:paraId="7ADC63D9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</w:rPr>
        <w:t>合作需求：</w:t>
      </w:r>
    </w:p>
    <w:p w14:paraId="07CE6A02"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</w:rPr>
        <w:t>采购需求</w:t>
      </w:r>
    </w:p>
    <w:p w14:paraId="2B1CC17D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1.电动绞盘：客户需求，底盘出厂自带，要求型号覆盖牵引力5吨-10吨。</w:t>
      </w:r>
    </w:p>
    <w:p w14:paraId="0B28C6D7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2.取力发电机：客户需求，底盘出厂自带，要求型号覆盖额定发电功率10kw-50kw。</w:t>
      </w:r>
    </w:p>
    <w:p w14:paraId="265385FF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3.取力传动轴：底盘配置取力发电机、取力液压系统时，连接底盘取力器用的小型传动轴。</w:t>
      </w:r>
    </w:p>
    <w:p w14:paraId="0CADEA0F">
      <w:pPr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技术需求</w:t>
      </w:r>
    </w:p>
    <w:p w14:paraId="61A25692">
      <w:pPr>
        <w:numPr>
          <w:ilvl w:val="0"/>
          <w:numId w:val="2"/>
        </w:numPr>
        <w:ind w:left="440" w:leftChars="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机加工行业先进工艺、设备及材料应用研究：</w:t>
      </w:r>
    </w:p>
    <w:p w14:paraId="58B19E7A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1）发动机3C件材料研究，如连杆C38/46MnVS6的材料特点、加工特点等；</w:t>
      </w:r>
    </w:p>
    <w:p w14:paraId="22F8B738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2）机加工行业先进工艺、先进设备，如近几年投入最新的设备功能、加工工艺等。</w:t>
      </w:r>
    </w:p>
    <w:p w14:paraId="0903175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2.数字孪生工厂：构建与物理工厂实时映射、高效协同的数字孪生平台。实现生产资源、工艺流程、物流路径、设备状态的全面可视化与可追溯。</w:t>
      </w:r>
    </w:p>
    <w:p w14:paraId="68DD5C4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1）数字孪生建模与仿真平台；</w:t>
      </w:r>
    </w:p>
    <w:p w14:paraId="1F4AF00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2）工业物联网与边缘计算，实时数据采集与同步技术。</w:t>
      </w:r>
    </w:p>
    <w:p w14:paraId="39D9C904">
      <w:pPr>
        <w:ind w:firstLine="44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3.磁流变主动、半主动悬架：要求车辆行驶过程中保持车身及上装稳定。</w:t>
      </w:r>
    </w:p>
    <w:p w14:paraId="08925A3F">
      <w:pPr>
        <w:ind w:firstLine="44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4.低刚度高疲劳性能橡胶：重卡悬置系统用橡胶支承，疲劳性能：1000静刚度以下，4kN静载荷，疲劳寿命100万次无损坏，疲劳后橡胶性能损失不超过25%，疲劳后开裂。</w:t>
      </w:r>
    </w:p>
    <w:p w14:paraId="0AC1F808">
      <w:pPr>
        <w:ind w:firstLine="44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5.自然可降解防锈蜡：满足全球海运甲板运输车防腐需求，运输周期1-3个月不等，运输加到港清关总时间约6个月，加上在整车库放置时间最长约1年左右，需求到港后自然降解或用水可完全冲洗脱落。</w:t>
      </w:r>
    </w:p>
    <w:p w14:paraId="6BDB423D">
      <w:pPr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40"/>
          <w:lang w:val="en-US" w:eastAsia="zh-CN"/>
        </w:rPr>
        <w:t>销售需求</w:t>
      </w:r>
    </w:p>
    <w:p w14:paraId="0FC58B63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1.矿卡零部件配套销售：主要生产制造各类型号矿车推力杆总成，7000Nm-30000Nm传动轴总成、大吨位宽体矿车平衡轴总成，前转向拉杆总成、大容量铝合金油箱总成，各类驾驶室线束等矿卡零部件产品。</w:t>
      </w:r>
    </w:p>
    <w:p w14:paraId="4FE24F12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2.重卡零部件配套销售：专业生产重卡底盘主要零部件总成，包扩各类重卡转向操纵器总成、各类型号转向拉杆总成、7000Nm-30000Nm传动轴总成、等速驱动轴总成、重载和轻量化断开式平衡轴总成、各类型号V型推力杆总成及直推总成、气囊悬架均衡梁及大支架、型钢车轮（8.5、8.75、9.0）、驾驶室座椅总成、各类电线束（驾驶室线束、底盘集成线束、ABS线束等）。5-9.5吨转向前桥、9-23吨重卡驱动桥总成等。</w:t>
      </w:r>
    </w:p>
    <w:p w14:paraId="498415FF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3.车桥零部件配套销售：专业生产前桥转向横拉杆，桥内等速驱动轴总成、各类半轴、连接凸缘法兰拥有横拉杆自动生产线、全自动冷轧机、凸缘自动生产线等自动化生产线。具备专业化大批量生产能力。</w:t>
      </w:r>
    </w:p>
    <w:p w14:paraId="2A12CA12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4.客车底盘零部件配套销售：专业生产客车底盘主要零部件总成，包扩各类型号转向拉杆总成、7000Nm-30000Nm传动轴总成、气囊悬架均衡梁及大支架、型钢车轮（8.5、8.75、9.0）、铝合金油箱总成、座椅总成、各类电线束（驾驶室线束、底盘集成线束、ABS线束等）、5-9.5吨转向前桥、9-23吨重卡驱动桥总成等。</w:t>
      </w:r>
    </w:p>
    <w:p w14:paraId="159A8D1F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5.商用车的机械及新能源车桥：3-28T传统能源及新能源车桥总车及相关零部件的配套销售。</w:t>
      </w:r>
    </w:p>
    <w:p w14:paraId="54339CCA">
      <w:pPr>
        <w:numPr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6.商用车及客车底盘：</w:t>
      </w:r>
    </w:p>
    <w:p w14:paraId="5C347684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1）公司提供4-50T商用车（传统能源及新能源产品）底盘；</w:t>
      </w:r>
    </w:p>
    <w:p w14:paraId="407C3360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2）6-12米新能源及客车三类底盘。</w:t>
      </w:r>
    </w:p>
    <w:p w14:paraId="24D95C7C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0"/>
          <w:lang w:val="en-US" w:eastAsia="zh-CN" w:bidi="ar-SA"/>
        </w:rPr>
        <w:t>7.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对接需求，强化产品推广：需求对接对各物流公司，建立有效深度的合作。</w:t>
      </w:r>
    </w:p>
    <w:p w14:paraId="3A9FF739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40"/>
          <w:lang w:val="en-US" w:eastAsia="zh-CN" w:bidi="ar-SA"/>
        </w:rPr>
        <w:t>8.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医药冷链客户冷藏轻卡销售需求项目：该类大客户开发主要围绕山东省A级物流企业名单中，具备一定生产规模的制造型企业的自营物流车队，采购车辆多为冷藏厢货及保温厢货。需求提供医药冷链企业名单及企业负责人或采购决策人电话。</w:t>
      </w:r>
    </w:p>
    <w:p w14:paraId="1D8AC954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9.省内各地市政府的菜篮子工程配送轻卡销售需求项目：这类"菜篮子配送""食材    配送""餐饮配送"企业是4.2米厢式货车较为广泛的使用群体，各市政府该项目下都有大量合作的同类物流配送车队。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highlight w:val="none"/>
          <w:lang w:val="en-US" w:eastAsia="zh-CN"/>
        </w:rPr>
        <w:t>需求提供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各地市菜篮子工程配送企业名单及企业负责人或采购决策人电话。</w:t>
      </w:r>
    </w:p>
    <w:p w14:paraId="512EA157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10.三方物流城市配送轻卡销售需求项目：各市交通运输管理局道路货运企业公开名录中，具有一定规模的第三方城配物流车队。需求提供各地市三方物流企业名单及企业负责人或采购决策人电话。</w:t>
      </w:r>
    </w:p>
    <w:p w14:paraId="49DDD287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11.商贸物流企业轻卡销售需求项目：省内知名商场商超、餐饮酒店的供应链物流企业名单及采购负责人电话。通过采购负责人掌握上有供应链的车队老板信息，建联推广。需求提供各地市商场商超、餐饮酒店企业名单及企业负责人或采购决策人电话。</w:t>
      </w:r>
    </w:p>
    <w:p w14:paraId="4A13EDB9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12.需求对接，强化产品推广：</w:t>
      </w:r>
    </w:p>
    <w:p w14:paraId="60F6EAA0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1）需求电动 / 燃油皮卡，用于矿区巡检、物资运输、野外作业；对接搏胜纯电版 / 越野型，突出高通过性、续航长、安全配置全；</w:t>
      </w:r>
    </w:p>
    <w:p w14:paraId="3520A014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2）矿区、煤矿作业车辆更新，需求柴油皮卡；对接搏胜商用型，突出潍柴动力、耐用、维保成本低；</w:t>
      </w:r>
    </w:p>
    <w:p w14:paraId="73B51CCC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3）采购巡场皮卡（柴油 / 汽油），用于机场巡检、地勤保障、物资运输；对接搏胜商用型，突出安全稳定、低速扭矩大、场地灵活；</w:t>
      </w:r>
    </w:p>
    <w:p w14:paraId="06FC7E6E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4）用于港口巡检、集装箱牵引、物资转运；对接搏胜商用型 / 纯电版，突出承载强、合规上牌、批量优惠；</w:t>
      </w:r>
    </w:p>
    <w:p w14:paraId="3B05A5F6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5）高速路政巡检、养护作业、应急指挥车辆，需求皮卡+轻客；搏胜皮卡（巡检）+ 先锋官V（应急指挥/通勤），突出高可靠性、长途省油、改装适配；</w:t>
      </w:r>
    </w:p>
    <w:p w14:paraId="0DC0DFD7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6）城际客运、员工通勤、旅游接驳，需求商旅版轻客；对接先锋官 V商旅版（7-9 座），突出舒适静音、航空座椅、长途不累；</w:t>
      </w:r>
    </w:p>
    <w:p w14:paraId="30536120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lang w:val="en-US" w:eastAsia="zh-CN"/>
        </w:rPr>
        <w:t>13.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省属重点企业车辆采购需求：中国重汽集团拥有牵引车，自卸车，载货车，专用车等各类车型，涵盖物流运输，城市建设，矿区钢厂等各类场景。</w:t>
      </w:r>
    </w:p>
    <w:p w14:paraId="70B652A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中国重汽深耕商用车全产业链发展，坚持自主创新、强链补链、绿色智能发展路径，诚邀各领域合作伙伴全方位协同，共同构建安全稳固、协同共进的汽车产业生态圈，全力支撑集团战略落地，为集团及汽车产业高质量发展注入强劲动能。</w:t>
      </w:r>
    </w:p>
    <w:p w14:paraId="3AEB2E5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50403E80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07394E-A74A-441B-8067-CEE3B41BF5E3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1357FF-A63F-4766-B447-406E2F4ECF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751E95-5850-4010-99D6-FAE7E3DAC5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089271-704E-442D-922F-D29494FC2E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D22CF">
    <w:pPr>
      <w:spacing w:line="171" w:lineRule="auto"/>
      <w:ind w:left="6925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6506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56506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5FB47"/>
    <w:multiLevelType w:val="singleLevel"/>
    <w:tmpl w:val="AF45FB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D6F361"/>
    <w:multiLevelType w:val="singleLevel"/>
    <w:tmpl w:val="55D6F3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14B1"/>
    <w:rsid w:val="26A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2796</Words>
  <Characters>2936</Characters>
  <Lines>0</Lines>
  <Paragraphs>0</Paragraphs>
  <TotalTime>5</TotalTime>
  <ScaleCrop>false</ScaleCrop>
  <LinksUpToDate>false</LinksUpToDate>
  <CharactersWithSpaces>2946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2026-05-14T07:09:00Z</dcterms:created>
  <dc:creator>Carol</dc:creator>
  <cp:lastModifiedBy>王洋美悦</cp:lastModifiedBy>
  <dcterms:modified xsi:type="dcterms:W3CDTF">2026-07-08T03:00:51Z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eyJoZGlkIjoiOWNlZWM4NWUwNmYwZGEzNTM2YTIzY2M5Mzk5YThiOWYiLCJ1c2VySWQiOiIzNzk4MjczMzcifQ==</vt:lpwstr>
  </property>
  <property fmtid="{D5CDD505-2E9C-101B-9397-08002B2CF9AE}" pid="4" name="ICV">
    <vt:lpwstr>03F0D1E2B0EB4A799ABAE9FF366C0A13_12</vt:lpwstr>
  </property>
</Properties>
</file>